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11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498"/>
        <w:gridCol w:w="3078"/>
      </w:tblGrid>
      <w:tr w:rsidR="00601646" w:rsidRPr="0066339D" w:rsidTr="00330B0C">
        <w:tc>
          <w:tcPr>
            <w:tcW w:w="6498" w:type="dxa"/>
          </w:tcPr>
          <w:p w:rsidR="00601646" w:rsidRPr="00601646" w:rsidRDefault="00601646" w:rsidP="00601646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601646">
              <w:rPr>
                <w:b/>
                <w:sz w:val="32"/>
                <w:szCs w:val="32"/>
              </w:rPr>
              <w:t>Cold War</w:t>
            </w:r>
            <w:r>
              <w:rPr>
                <w:b/>
                <w:sz w:val="32"/>
                <w:szCs w:val="32"/>
              </w:rPr>
              <w:t>:</w:t>
            </w:r>
          </w:p>
          <w:p w:rsidR="00601646" w:rsidRPr="0066339D" w:rsidRDefault="00601646" w:rsidP="00601646">
            <w:pPr>
              <w:spacing w:after="0" w:line="240" w:lineRule="auto"/>
              <w:rPr>
                <w:sz w:val="24"/>
                <w:szCs w:val="24"/>
              </w:rPr>
            </w:pPr>
            <w:r w:rsidRPr="00601646">
              <w:rPr>
                <w:sz w:val="32"/>
                <w:szCs w:val="32"/>
              </w:rPr>
              <w:t>After WWII, a period of political noncooperation between the members of NATO and the Warsaw Pact nations, during which these countries refused to trade or cooperate with each other</w:t>
            </w:r>
            <w:r w:rsidR="00330B0C">
              <w:rPr>
                <w:sz w:val="32"/>
                <w:szCs w:val="32"/>
              </w:rPr>
              <w:t>.</w:t>
            </w:r>
          </w:p>
        </w:tc>
        <w:tc>
          <w:tcPr>
            <w:tcW w:w="3078" w:type="dxa"/>
          </w:tcPr>
          <w:p w:rsidR="00601646" w:rsidRPr="0066339D" w:rsidRDefault="00601646" w:rsidP="00601646">
            <w:pPr>
              <w:spacing w:after="0" w:line="240" w:lineRule="auto"/>
            </w:pPr>
          </w:p>
        </w:tc>
      </w:tr>
      <w:tr w:rsidR="00601646" w:rsidRPr="0066339D" w:rsidTr="00330B0C">
        <w:tc>
          <w:tcPr>
            <w:tcW w:w="6498" w:type="dxa"/>
          </w:tcPr>
          <w:p w:rsidR="00601646" w:rsidRPr="00601646" w:rsidRDefault="00601646" w:rsidP="00601646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601646">
              <w:rPr>
                <w:b/>
                <w:sz w:val="32"/>
                <w:szCs w:val="32"/>
              </w:rPr>
              <w:t>European Union (EU)</w:t>
            </w:r>
            <w:r>
              <w:rPr>
                <w:b/>
                <w:sz w:val="32"/>
                <w:szCs w:val="32"/>
              </w:rPr>
              <w:t>:</w:t>
            </w:r>
          </w:p>
          <w:p w:rsidR="00601646" w:rsidRDefault="00601646" w:rsidP="00601646">
            <w:pPr>
              <w:spacing w:after="0" w:line="240" w:lineRule="auto"/>
              <w:rPr>
                <w:sz w:val="32"/>
                <w:szCs w:val="32"/>
              </w:rPr>
            </w:pPr>
            <w:r w:rsidRPr="00601646">
              <w:rPr>
                <w:sz w:val="32"/>
                <w:szCs w:val="32"/>
              </w:rPr>
              <w:t>An economic and political grouping of countries in Western Europe</w:t>
            </w:r>
          </w:p>
          <w:p w:rsidR="00330B0C" w:rsidRPr="00A21AE7" w:rsidRDefault="00330B0C" w:rsidP="0060164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078" w:type="dxa"/>
          </w:tcPr>
          <w:p w:rsidR="00601646" w:rsidRPr="0066339D" w:rsidRDefault="00601646" w:rsidP="00601646">
            <w:pPr>
              <w:spacing w:after="0" w:line="240" w:lineRule="auto"/>
            </w:pPr>
          </w:p>
        </w:tc>
      </w:tr>
      <w:tr w:rsidR="00601646" w:rsidRPr="0066339D" w:rsidTr="00330B0C">
        <w:tc>
          <w:tcPr>
            <w:tcW w:w="6498" w:type="dxa"/>
          </w:tcPr>
          <w:p w:rsidR="00601646" w:rsidRDefault="00601646" w:rsidP="00601646">
            <w:pPr>
              <w:spacing w:after="0" w:line="240" w:lineRule="auto"/>
              <w:rPr>
                <w:rFonts w:cs="Calibri"/>
                <w:color w:val="333333"/>
                <w:sz w:val="32"/>
                <w:szCs w:val="32"/>
              </w:rPr>
            </w:pPr>
            <w:r w:rsidRPr="00601646">
              <w:rPr>
                <w:rFonts w:cs="Calibri"/>
                <w:b/>
                <w:bCs/>
                <w:sz w:val="32"/>
                <w:szCs w:val="32"/>
              </w:rPr>
              <w:t xml:space="preserve">Gross Domestic Product (GDP) </w:t>
            </w:r>
            <w:r w:rsidRPr="00601646">
              <w:rPr>
                <w:rFonts w:cs="Calibri"/>
                <w:sz w:val="32"/>
                <w:szCs w:val="32"/>
              </w:rPr>
              <w:t>T</w:t>
            </w:r>
            <w:r w:rsidRPr="00601646">
              <w:rPr>
                <w:rFonts w:cs="Calibri"/>
                <w:color w:val="333333"/>
                <w:sz w:val="32"/>
                <w:szCs w:val="32"/>
              </w:rPr>
              <w:t>he</w:t>
            </w:r>
            <w:r w:rsidRPr="00601646">
              <w:rPr>
                <w:rFonts w:cs="Calibri"/>
                <w:sz w:val="32"/>
                <w:szCs w:val="32"/>
              </w:rPr>
              <w:t xml:space="preserve"> </w:t>
            </w:r>
            <w:r w:rsidRPr="00601646">
              <w:rPr>
                <w:rFonts w:cs="Calibri"/>
                <w:color w:val="333333"/>
                <w:sz w:val="32"/>
                <w:szCs w:val="32"/>
              </w:rPr>
              <w:t>total</w:t>
            </w:r>
            <w:r w:rsidRPr="00601646">
              <w:rPr>
                <w:rFonts w:cs="Calibri"/>
                <w:sz w:val="32"/>
                <w:szCs w:val="32"/>
              </w:rPr>
              <w:t xml:space="preserve"> </w:t>
            </w:r>
            <w:r w:rsidRPr="00601646">
              <w:rPr>
                <w:rFonts w:cs="Calibri"/>
                <w:color w:val="333333"/>
                <w:sz w:val="32"/>
                <w:szCs w:val="32"/>
              </w:rPr>
              <w:t>value</w:t>
            </w:r>
            <w:r w:rsidRPr="00601646">
              <w:rPr>
                <w:rFonts w:cs="Calibri"/>
                <w:sz w:val="32"/>
                <w:szCs w:val="32"/>
              </w:rPr>
              <w:t xml:space="preserve"> </w:t>
            </w:r>
            <w:r w:rsidRPr="00601646">
              <w:rPr>
                <w:rFonts w:cs="Calibri"/>
                <w:color w:val="333333"/>
                <w:sz w:val="32"/>
                <w:szCs w:val="32"/>
              </w:rPr>
              <w:t>of</w:t>
            </w:r>
            <w:r w:rsidRPr="00601646">
              <w:rPr>
                <w:rFonts w:cs="Calibri"/>
                <w:sz w:val="32"/>
                <w:szCs w:val="32"/>
              </w:rPr>
              <w:t xml:space="preserve"> </w:t>
            </w:r>
            <w:r w:rsidRPr="00601646">
              <w:rPr>
                <w:rFonts w:cs="Calibri"/>
                <w:color w:val="333333"/>
                <w:sz w:val="32"/>
                <w:szCs w:val="32"/>
              </w:rPr>
              <w:t>all</w:t>
            </w:r>
            <w:r w:rsidRPr="00601646">
              <w:rPr>
                <w:rFonts w:cs="Calibri"/>
                <w:sz w:val="32"/>
                <w:szCs w:val="32"/>
              </w:rPr>
              <w:t xml:space="preserve"> </w:t>
            </w:r>
            <w:r w:rsidRPr="00601646">
              <w:rPr>
                <w:rFonts w:cs="Calibri"/>
                <w:color w:val="333333"/>
                <w:sz w:val="32"/>
                <w:szCs w:val="32"/>
              </w:rPr>
              <w:t>goods</w:t>
            </w:r>
            <w:r w:rsidRPr="00601646">
              <w:rPr>
                <w:rFonts w:cs="Calibri"/>
                <w:sz w:val="32"/>
                <w:szCs w:val="32"/>
              </w:rPr>
              <w:t xml:space="preserve"> </w:t>
            </w:r>
            <w:r w:rsidRPr="00601646">
              <w:rPr>
                <w:rFonts w:cs="Calibri"/>
                <w:color w:val="333333"/>
                <w:sz w:val="32"/>
                <w:szCs w:val="32"/>
              </w:rPr>
              <w:t>and</w:t>
            </w:r>
            <w:r w:rsidRPr="00601646">
              <w:rPr>
                <w:rFonts w:cs="Calibri"/>
                <w:sz w:val="32"/>
                <w:szCs w:val="32"/>
              </w:rPr>
              <w:t xml:space="preserve"> </w:t>
            </w:r>
            <w:r w:rsidRPr="00601646">
              <w:rPr>
                <w:rFonts w:cs="Calibri"/>
                <w:color w:val="333333"/>
                <w:sz w:val="32"/>
                <w:szCs w:val="32"/>
              </w:rPr>
              <w:t>services</w:t>
            </w:r>
            <w:r w:rsidRPr="00601646">
              <w:rPr>
                <w:rFonts w:cs="Calibri"/>
                <w:sz w:val="32"/>
                <w:szCs w:val="32"/>
              </w:rPr>
              <w:t xml:space="preserve"> </w:t>
            </w:r>
            <w:r w:rsidRPr="00601646">
              <w:rPr>
                <w:rFonts w:cs="Calibri"/>
                <w:color w:val="333333"/>
                <w:sz w:val="32"/>
                <w:szCs w:val="32"/>
              </w:rPr>
              <w:t>produced</w:t>
            </w:r>
            <w:r w:rsidRPr="00601646">
              <w:rPr>
                <w:rFonts w:cs="Calibri"/>
                <w:sz w:val="32"/>
                <w:szCs w:val="32"/>
              </w:rPr>
              <w:t xml:space="preserve"> </w:t>
            </w:r>
            <w:r w:rsidRPr="00601646">
              <w:rPr>
                <w:rFonts w:cs="Calibri"/>
                <w:color w:val="333333"/>
                <w:sz w:val="32"/>
                <w:szCs w:val="32"/>
              </w:rPr>
              <w:t>domestically</w:t>
            </w:r>
            <w:r w:rsidRPr="00601646">
              <w:rPr>
                <w:rFonts w:cs="Calibri"/>
                <w:sz w:val="32"/>
                <w:szCs w:val="32"/>
              </w:rPr>
              <w:t xml:space="preserve"> </w:t>
            </w:r>
            <w:r w:rsidRPr="00601646">
              <w:rPr>
                <w:rFonts w:cs="Calibri"/>
                <w:color w:val="333333"/>
                <w:sz w:val="32"/>
                <w:szCs w:val="32"/>
              </w:rPr>
              <w:t>by</w:t>
            </w:r>
            <w:r w:rsidRPr="00601646">
              <w:rPr>
                <w:rFonts w:cs="Calibri"/>
                <w:sz w:val="32"/>
                <w:szCs w:val="32"/>
              </w:rPr>
              <w:t xml:space="preserve"> </w:t>
            </w:r>
            <w:r w:rsidRPr="00601646">
              <w:rPr>
                <w:rFonts w:cs="Calibri"/>
                <w:color w:val="333333"/>
                <w:sz w:val="32"/>
                <w:szCs w:val="32"/>
              </w:rPr>
              <w:t>a</w:t>
            </w:r>
            <w:r w:rsidRPr="00601646">
              <w:rPr>
                <w:rFonts w:cs="Calibri"/>
                <w:sz w:val="32"/>
                <w:szCs w:val="32"/>
              </w:rPr>
              <w:t xml:space="preserve"> </w:t>
            </w:r>
            <w:r w:rsidRPr="00601646">
              <w:rPr>
                <w:rFonts w:cs="Calibri"/>
                <w:color w:val="333333"/>
                <w:sz w:val="32"/>
                <w:szCs w:val="32"/>
              </w:rPr>
              <w:t>nation</w:t>
            </w:r>
            <w:r w:rsidRPr="00601646">
              <w:rPr>
                <w:rFonts w:cs="Calibri"/>
                <w:sz w:val="32"/>
                <w:szCs w:val="32"/>
              </w:rPr>
              <w:t xml:space="preserve"> </w:t>
            </w:r>
            <w:r w:rsidRPr="00601646">
              <w:rPr>
                <w:rFonts w:cs="Calibri"/>
                <w:color w:val="333333"/>
                <w:sz w:val="32"/>
                <w:szCs w:val="32"/>
              </w:rPr>
              <w:t>during</w:t>
            </w:r>
            <w:r w:rsidRPr="00601646">
              <w:rPr>
                <w:rFonts w:cs="Calibri"/>
                <w:sz w:val="32"/>
                <w:szCs w:val="32"/>
              </w:rPr>
              <w:t xml:space="preserve"> </w:t>
            </w:r>
            <w:r w:rsidRPr="00601646">
              <w:rPr>
                <w:rFonts w:cs="Calibri"/>
                <w:color w:val="333333"/>
                <w:sz w:val="32"/>
                <w:szCs w:val="32"/>
              </w:rPr>
              <w:t>a</w:t>
            </w:r>
            <w:r w:rsidRPr="00601646">
              <w:rPr>
                <w:rFonts w:cs="Calibri"/>
                <w:sz w:val="32"/>
                <w:szCs w:val="32"/>
              </w:rPr>
              <w:t xml:space="preserve"> </w:t>
            </w:r>
            <w:r w:rsidRPr="00601646">
              <w:rPr>
                <w:rFonts w:cs="Calibri"/>
                <w:color w:val="333333"/>
                <w:sz w:val="32"/>
                <w:szCs w:val="32"/>
              </w:rPr>
              <w:t>year.</w:t>
            </w:r>
          </w:p>
          <w:p w:rsidR="00330B0C" w:rsidRPr="00601646" w:rsidRDefault="00330B0C" w:rsidP="00601646">
            <w:pPr>
              <w:spacing w:after="0" w:line="240" w:lineRule="auto"/>
              <w:rPr>
                <w:rFonts w:cs="Calibri"/>
                <w:sz w:val="32"/>
                <w:szCs w:val="32"/>
              </w:rPr>
            </w:pPr>
          </w:p>
        </w:tc>
        <w:tc>
          <w:tcPr>
            <w:tcW w:w="3078" w:type="dxa"/>
          </w:tcPr>
          <w:p w:rsidR="00601646" w:rsidRPr="0066339D" w:rsidRDefault="00601646" w:rsidP="00601646">
            <w:pPr>
              <w:spacing w:after="0" w:line="240" w:lineRule="auto"/>
            </w:pPr>
          </w:p>
        </w:tc>
      </w:tr>
      <w:tr w:rsidR="00601646" w:rsidRPr="0066339D" w:rsidTr="00330B0C">
        <w:tc>
          <w:tcPr>
            <w:tcW w:w="6498" w:type="dxa"/>
          </w:tcPr>
          <w:p w:rsidR="00601646" w:rsidRDefault="00601646" w:rsidP="00601646">
            <w:pPr>
              <w:spacing w:after="0" w:line="240" w:lineRule="auto"/>
              <w:rPr>
                <w:rFonts w:cs="Calibri"/>
                <w:color w:val="333333"/>
                <w:sz w:val="32"/>
                <w:szCs w:val="32"/>
              </w:rPr>
            </w:pPr>
            <w:r w:rsidRPr="00601646">
              <w:rPr>
                <w:rFonts w:cs="Calibri"/>
                <w:b/>
                <w:sz w:val="32"/>
                <w:szCs w:val="32"/>
              </w:rPr>
              <w:t>Literacy</w:t>
            </w:r>
            <w:r w:rsidRPr="00601646">
              <w:rPr>
                <w:rFonts w:cs="Calibri"/>
                <w:color w:val="333333"/>
                <w:sz w:val="32"/>
                <w:szCs w:val="32"/>
              </w:rPr>
              <w:t xml:space="preserve">: </w:t>
            </w:r>
          </w:p>
          <w:p w:rsidR="00601646" w:rsidRDefault="00601646" w:rsidP="00601646">
            <w:pPr>
              <w:spacing w:after="0" w:line="240" w:lineRule="auto"/>
              <w:rPr>
                <w:rFonts w:cs="Calibri"/>
                <w:color w:val="333333"/>
                <w:sz w:val="32"/>
                <w:szCs w:val="32"/>
              </w:rPr>
            </w:pPr>
            <w:r w:rsidRPr="00601646">
              <w:rPr>
                <w:rFonts w:cs="Calibri"/>
                <w:color w:val="333333"/>
                <w:sz w:val="32"/>
                <w:szCs w:val="32"/>
              </w:rPr>
              <w:t>The</w:t>
            </w:r>
            <w:r w:rsidRPr="00601646">
              <w:rPr>
                <w:rFonts w:cs="Calibri"/>
                <w:sz w:val="32"/>
                <w:szCs w:val="32"/>
              </w:rPr>
              <w:t xml:space="preserve"> ability to </w:t>
            </w:r>
            <w:r w:rsidRPr="00601646">
              <w:rPr>
                <w:rFonts w:cs="Calibri"/>
                <w:color w:val="333333"/>
                <w:sz w:val="32"/>
                <w:szCs w:val="32"/>
              </w:rPr>
              <w:t>read</w:t>
            </w:r>
            <w:r w:rsidRPr="00601646">
              <w:rPr>
                <w:rFonts w:cs="Calibri"/>
                <w:sz w:val="32"/>
                <w:szCs w:val="32"/>
              </w:rPr>
              <w:t xml:space="preserve"> </w:t>
            </w:r>
            <w:r w:rsidRPr="00601646">
              <w:rPr>
                <w:rFonts w:cs="Calibri"/>
                <w:color w:val="333333"/>
                <w:sz w:val="32"/>
                <w:szCs w:val="32"/>
              </w:rPr>
              <w:t>and</w:t>
            </w:r>
            <w:r w:rsidRPr="00601646">
              <w:rPr>
                <w:rFonts w:cs="Calibri"/>
                <w:sz w:val="32"/>
                <w:szCs w:val="32"/>
              </w:rPr>
              <w:t xml:space="preserve"> </w:t>
            </w:r>
            <w:r w:rsidRPr="00601646">
              <w:rPr>
                <w:rFonts w:cs="Calibri"/>
                <w:color w:val="333333"/>
                <w:sz w:val="32"/>
                <w:szCs w:val="32"/>
              </w:rPr>
              <w:t>write</w:t>
            </w:r>
          </w:p>
          <w:p w:rsidR="00330B0C" w:rsidRPr="00601646" w:rsidRDefault="00330B0C" w:rsidP="00601646">
            <w:pPr>
              <w:spacing w:after="0" w:line="240" w:lineRule="auto"/>
              <w:rPr>
                <w:rFonts w:cs="Calibri"/>
                <w:sz w:val="32"/>
                <w:szCs w:val="32"/>
              </w:rPr>
            </w:pPr>
          </w:p>
        </w:tc>
        <w:tc>
          <w:tcPr>
            <w:tcW w:w="3078" w:type="dxa"/>
          </w:tcPr>
          <w:p w:rsidR="00601646" w:rsidRPr="0066339D" w:rsidRDefault="00601646" w:rsidP="00601646">
            <w:pPr>
              <w:spacing w:after="0" w:line="240" w:lineRule="auto"/>
            </w:pPr>
          </w:p>
        </w:tc>
      </w:tr>
      <w:tr w:rsidR="00601646" w:rsidRPr="0066339D" w:rsidTr="00330B0C">
        <w:tc>
          <w:tcPr>
            <w:tcW w:w="6498" w:type="dxa"/>
          </w:tcPr>
          <w:p w:rsidR="00601646" w:rsidRPr="00601646" w:rsidRDefault="00601646" w:rsidP="00330B0C">
            <w:pPr>
              <w:shd w:val="clear" w:color="auto" w:fill="FFFFFF"/>
              <w:rPr>
                <w:rFonts w:cs="Calibri"/>
                <w:sz w:val="32"/>
                <w:szCs w:val="32"/>
              </w:rPr>
            </w:pPr>
            <w:r w:rsidRPr="00330B0C">
              <w:rPr>
                <w:rFonts w:cs="Calibri"/>
                <w:b/>
                <w:sz w:val="32"/>
                <w:szCs w:val="32"/>
              </w:rPr>
              <w:t>Multiculturalism</w:t>
            </w:r>
            <w:r w:rsidR="00330B0C">
              <w:rPr>
                <w:rFonts w:cs="Calibri"/>
                <w:sz w:val="32"/>
                <w:szCs w:val="32"/>
              </w:rPr>
              <w:t>: T</w:t>
            </w:r>
            <w:r w:rsidRPr="00330B0C">
              <w:rPr>
                <w:rFonts w:eastAsia="Times New Roman" w:cs="Calibri"/>
                <w:sz w:val="32"/>
                <w:szCs w:val="32"/>
              </w:rPr>
              <w:t xml:space="preserve">he preservation of different cultures or cultural identities within a unified society, as a state or nation. </w:t>
            </w:r>
          </w:p>
        </w:tc>
        <w:tc>
          <w:tcPr>
            <w:tcW w:w="3078" w:type="dxa"/>
          </w:tcPr>
          <w:p w:rsidR="00601646" w:rsidRPr="0066339D" w:rsidRDefault="00601646" w:rsidP="00601646">
            <w:pPr>
              <w:spacing w:after="0" w:line="240" w:lineRule="auto"/>
            </w:pPr>
          </w:p>
        </w:tc>
      </w:tr>
      <w:tr w:rsidR="00330B0C" w:rsidRPr="0066339D" w:rsidTr="00330B0C">
        <w:tc>
          <w:tcPr>
            <w:tcW w:w="6498" w:type="dxa"/>
          </w:tcPr>
          <w:p w:rsidR="00330B0C" w:rsidRPr="00601646" w:rsidRDefault="00330B0C" w:rsidP="00330B0C">
            <w:pPr>
              <w:spacing w:after="0" w:line="240" w:lineRule="auto"/>
              <w:rPr>
                <w:rFonts w:cs="Calibri"/>
                <w:b/>
                <w:sz w:val="32"/>
                <w:szCs w:val="32"/>
              </w:rPr>
            </w:pPr>
            <w:r w:rsidRPr="00601646">
              <w:rPr>
                <w:rFonts w:cs="Calibri"/>
                <w:b/>
                <w:sz w:val="32"/>
                <w:szCs w:val="32"/>
              </w:rPr>
              <w:t>Peninsula</w:t>
            </w:r>
          </w:p>
          <w:p w:rsidR="00330B0C" w:rsidRDefault="00330B0C" w:rsidP="00330B0C">
            <w:pPr>
              <w:spacing w:after="0" w:line="240" w:lineRule="auto"/>
              <w:rPr>
                <w:rFonts w:cs="Calibri"/>
                <w:sz w:val="32"/>
                <w:szCs w:val="32"/>
              </w:rPr>
            </w:pPr>
            <w:r w:rsidRPr="00601646">
              <w:rPr>
                <w:rFonts w:cs="Calibri"/>
                <w:sz w:val="32"/>
                <w:szCs w:val="32"/>
              </w:rPr>
              <w:t>A body of land surrounded by water on three sides</w:t>
            </w:r>
          </w:p>
          <w:p w:rsidR="00330B0C" w:rsidRPr="00601646" w:rsidRDefault="00330B0C" w:rsidP="00330B0C">
            <w:pPr>
              <w:spacing w:after="0" w:line="240" w:lineRule="auto"/>
              <w:rPr>
                <w:rFonts w:cs="Calibri"/>
                <w:sz w:val="32"/>
                <w:szCs w:val="32"/>
              </w:rPr>
            </w:pPr>
          </w:p>
        </w:tc>
        <w:tc>
          <w:tcPr>
            <w:tcW w:w="3078" w:type="dxa"/>
          </w:tcPr>
          <w:p w:rsidR="00330B0C" w:rsidRPr="0066339D" w:rsidRDefault="00330B0C" w:rsidP="00330B0C">
            <w:pPr>
              <w:spacing w:after="0" w:line="240" w:lineRule="auto"/>
            </w:pPr>
          </w:p>
        </w:tc>
      </w:tr>
      <w:tr w:rsidR="00330B0C" w:rsidRPr="0066339D" w:rsidTr="00330B0C">
        <w:tc>
          <w:tcPr>
            <w:tcW w:w="6498" w:type="dxa"/>
          </w:tcPr>
          <w:p w:rsidR="00330B0C" w:rsidRPr="00601646" w:rsidRDefault="00330B0C" w:rsidP="00330B0C">
            <w:pPr>
              <w:spacing w:after="0" w:line="240" w:lineRule="auto"/>
              <w:rPr>
                <w:rFonts w:cs="Calibri"/>
                <w:b/>
                <w:sz w:val="32"/>
                <w:szCs w:val="32"/>
              </w:rPr>
            </w:pPr>
            <w:r w:rsidRPr="00601646">
              <w:rPr>
                <w:rFonts w:cs="Calibri"/>
                <w:b/>
                <w:sz w:val="32"/>
                <w:szCs w:val="32"/>
              </w:rPr>
              <w:t>Reunification</w:t>
            </w:r>
          </w:p>
          <w:p w:rsidR="00330B0C" w:rsidRDefault="00330B0C" w:rsidP="00330B0C">
            <w:pPr>
              <w:spacing w:after="0" w:line="240" w:lineRule="auto"/>
              <w:rPr>
                <w:rFonts w:cs="Calibri"/>
                <w:sz w:val="32"/>
                <w:szCs w:val="32"/>
              </w:rPr>
            </w:pPr>
            <w:r w:rsidRPr="00601646">
              <w:rPr>
                <w:rFonts w:cs="Calibri"/>
                <w:sz w:val="32"/>
                <w:szCs w:val="32"/>
              </w:rPr>
              <w:t>The uniting again of parts</w:t>
            </w:r>
          </w:p>
          <w:p w:rsidR="00330B0C" w:rsidRDefault="00330B0C" w:rsidP="00330B0C">
            <w:pPr>
              <w:spacing w:after="0" w:line="240" w:lineRule="auto"/>
              <w:rPr>
                <w:rFonts w:cs="Calibri"/>
                <w:sz w:val="32"/>
                <w:szCs w:val="32"/>
              </w:rPr>
            </w:pPr>
          </w:p>
          <w:p w:rsidR="00330B0C" w:rsidRPr="00601646" w:rsidRDefault="00330B0C" w:rsidP="00330B0C">
            <w:pPr>
              <w:spacing w:after="0" w:line="240" w:lineRule="auto"/>
              <w:rPr>
                <w:rFonts w:cs="Calibri"/>
                <w:sz w:val="32"/>
                <w:szCs w:val="32"/>
              </w:rPr>
            </w:pPr>
          </w:p>
        </w:tc>
        <w:tc>
          <w:tcPr>
            <w:tcW w:w="3078" w:type="dxa"/>
          </w:tcPr>
          <w:p w:rsidR="00330B0C" w:rsidRPr="0066339D" w:rsidRDefault="00330B0C" w:rsidP="00330B0C">
            <w:pPr>
              <w:spacing w:after="0" w:line="240" w:lineRule="auto"/>
            </w:pPr>
          </w:p>
        </w:tc>
      </w:tr>
      <w:tr w:rsidR="00330B0C" w:rsidRPr="0066339D" w:rsidTr="00330B0C">
        <w:tc>
          <w:tcPr>
            <w:tcW w:w="6498" w:type="dxa"/>
          </w:tcPr>
          <w:p w:rsidR="00330B0C" w:rsidRDefault="00330B0C" w:rsidP="00330B0C">
            <w:pPr>
              <w:spacing w:after="0" w:line="240" w:lineRule="auto"/>
              <w:rPr>
                <w:rFonts w:cs="Calibri"/>
                <w:sz w:val="32"/>
                <w:szCs w:val="32"/>
              </w:rPr>
            </w:pPr>
            <w:r w:rsidRPr="00330B0C">
              <w:rPr>
                <w:rFonts w:cs="Calibri"/>
                <w:b/>
                <w:sz w:val="32"/>
                <w:szCs w:val="32"/>
              </w:rPr>
              <w:t>Standard of Living</w:t>
            </w:r>
            <w:r w:rsidRPr="00330B0C">
              <w:rPr>
                <w:rFonts w:cs="Calibri"/>
                <w:sz w:val="32"/>
                <w:szCs w:val="32"/>
              </w:rPr>
              <w:t xml:space="preserve">: </w:t>
            </w:r>
            <w:r>
              <w:rPr>
                <w:rFonts w:cs="Calibri"/>
                <w:sz w:val="32"/>
                <w:szCs w:val="32"/>
              </w:rPr>
              <w:t>A</w:t>
            </w:r>
            <w:r w:rsidRPr="00330B0C">
              <w:rPr>
                <w:rFonts w:cs="Calibri"/>
                <w:sz w:val="32"/>
                <w:szCs w:val="32"/>
              </w:rPr>
              <w:t xml:space="preserve"> grade or level of subsistence and comfort in everyday life enjoyed by a </w:t>
            </w:r>
            <w:hyperlink r:id="rId7" w:history="1">
              <w:r w:rsidRPr="00330B0C">
                <w:rPr>
                  <w:rFonts w:cs="Calibri"/>
                  <w:sz w:val="32"/>
                  <w:szCs w:val="32"/>
                </w:rPr>
                <w:t>community</w:t>
              </w:r>
            </w:hyperlink>
            <w:r w:rsidRPr="00330B0C">
              <w:rPr>
                <w:rFonts w:cs="Calibri"/>
                <w:sz w:val="32"/>
                <w:szCs w:val="32"/>
              </w:rPr>
              <w:t>, class, or individual</w:t>
            </w:r>
          </w:p>
          <w:p w:rsidR="00330B0C" w:rsidRPr="00330B0C" w:rsidRDefault="00330B0C" w:rsidP="00330B0C">
            <w:pPr>
              <w:spacing w:after="0" w:line="240" w:lineRule="auto"/>
              <w:rPr>
                <w:rFonts w:cs="Calibri"/>
                <w:sz w:val="32"/>
                <w:szCs w:val="32"/>
              </w:rPr>
            </w:pPr>
          </w:p>
        </w:tc>
        <w:tc>
          <w:tcPr>
            <w:tcW w:w="3078" w:type="dxa"/>
          </w:tcPr>
          <w:p w:rsidR="00330B0C" w:rsidRPr="0066339D" w:rsidRDefault="00330B0C" w:rsidP="00330B0C">
            <w:pPr>
              <w:spacing w:after="0" w:line="240" w:lineRule="auto"/>
            </w:pPr>
          </w:p>
        </w:tc>
      </w:tr>
    </w:tbl>
    <w:p w:rsidR="00C57995" w:rsidRPr="00673AE4" w:rsidRDefault="00C57995" w:rsidP="00601646"/>
    <w:sectPr w:rsidR="00C57995" w:rsidRPr="00673AE4" w:rsidSect="00C57995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4948" w:rsidRDefault="00284948" w:rsidP="00673AE4">
      <w:pPr>
        <w:spacing w:after="0" w:line="240" w:lineRule="auto"/>
      </w:pPr>
      <w:r>
        <w:separator/>
      </w:r>
    </w:p>
  </w:endnote>
  <w:endnote w:type="continuationSeparator" w:id="0">
    <w:p w:rsidR="00284948" w:rsidRDefault="00284948" w:rsidP="00673A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4948" w:rsidRDefault="00284948" w:rsidP="00673AE4">
      <w:pPr>
        <w:spacing w:after="0" w:line="240" w:lineRule="auto"/>
      </w:pPr>
      <w:r>
        <w:separator/>
      </w:r>
    </w:p>
  </w:footnote>
  <w:footnote w:type="continuationSeparator" w:id="0">
    <w:p w:rsidR="00284948" w:rsidRDefault="00284948" w:rsidP="00673A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5ADC" w:rsidRDefault="00665ADC">
    <w:pPr>
      <w:pStyle w:val="Header"/>
    </w:pPr>
    <w:r>
      <w:t>Name_</w:t>
    </w:r>
    <w:r w:rsidR="00330B0C">
      <w:t>________________</w:t>
    </w:r>
    <w:r w:rsidR="00124FC5">
      <w:t xml:space="preserve"> </w:t>
    </w:r>
    <w:r w:rsidR="0077023B" w:rsidRPr="0077023B">
      <w:rPr>
        <w:sz w:val="24"/>
        <w:szCs w:val="24"/>
      </w:rPr>
      <w:t>Europe and Russia Vocabulary</w:t>
    </w:r>
    <w:r w:rsidR="00330B0C">
      <w:rPr>
        <w:sz w:val="24"/>
        <w:szCs w:val="24"/>
      </w:rPr>
      <w:t xml:space="preserve"> (201112) </w:t>
    </w:r>
    <w:r w:rsidR="00124FC5">
      <w:t xml:space="preserve">Date_________      </w:t>
    </w:r>
    <w:r>
      <w:t>Period_____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714564"/>
    <w:multiLevelType w:val="hybridMultilevel"/>
    <w:tmpl w:val="42EA8D6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73AE4"/>
    <w:rsid w:val="00124FC5"/>
    <w:rsid w:val="00127D6D"/>
    <w:rsid w:val="001D530F"/>
    <w:rsid w:val="00284948"/>
    <w:rsid w:val="00330B0C"/>
    <w:rsid w:val="00601646"/>
    <w:rsid w:val="00625E31"/>
    <w:rsid w:val="0066339D"/>
    <w:rsid w:val="00665ADC"/>
    <w:rsid w:val="00673AE4"/>
    <w:rsid w:val="0077023B"/>
    <w:rsid w:val="009A2430"/>
    <w:rsid w:val="00A21AE7"/>
    <w:rsid w:val="00B6650E"/>
    <w:rsid w:val="00C57995"/>
    <w:rsid w:val="00C57C48"/>
    <w:rsid w:val="00CB359B"/>
    <w:rsid w:val="00D95C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7995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673A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73AE4"/>
  </w:style>
  <w:style w:type="paragraph" w:styleId="Footer">
    <w:name w:val="footer"/>
    <w:basedOn w:val="Normal"/>
    <w:link w:val="FooterChar"/>
    <w:uiPriority w:val="99"/>
    <w:semiHidden/>
    <w:unhideWhenUsed/>
    <w:rsid w:val="00673A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73AE4"/>
  </w:style>
  <w:style w:type="table" w:styleId="TableGrid">
    <w:name w:val="Table Grid"/>
    <w:basedOn w:val="TableNormal"/>
    <w:uiPriority w:val="59"/>
    <w:rsid w:val="00673A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ragraph1">
    <w:name w:val="paragraph1"/>
    <w:basedOn w:val="Normal"/>
    <w:rsid w:val="00601646"/>
    <w:pPr>
      <w:shd w:val="clear" w:color="auto" w:fill="FFFFFF"/>
      <w:spacing w:before="100" w:beforeAutospacing="1" w:after="100" w:afterAutospacing="1" w:line="240" w:lineRule="auto"/>
      <w:ind w:left="720"/>
    </w:pPr>
    <w:rPr>
      <w:rFonts w:ascii="Times New Roman" w:eastAsia="Times New Roman" w:hAnsi="Times New Roman"/>
      <w:color w:val="00008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989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605998">
          <w:marLeft w:val="0"/>
          <w:marRight w:val="0"/>
          <w:marTop w:val="100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8272153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9286576">
                  <w:marLeft w:val="0"/>
                  <w:marRight w:val="0"/>
                  <w:marTop w:val="22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8950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49642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58159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2323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91513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8017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5" w:color="E4E4E4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76288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476940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472447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170179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700465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820790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2432675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dictionary.reference.com/browse/community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132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RRISD</Company>
  <LinksUpToDate>false</LinksUpToDate>
  <CharactersWithSpaces>884</CharactersWithSpaces>
  <SharedDoc>false</SharedDoc>
  <HLinks>
    <vt:vector size="6" baseType="variant">
      <vt:variant>
        <vt:i4>1310793</vt:i4>
      </vt:variant>
      <vt:variant>
        <vt:i4>0</vt:i4>
      </vt:variant>
      <vt:variant>
        <vt:i4>0</vt:i4>
      </vt:variant>
      <vt:variant>
        <vt:i4>5</vt:i4>
      </vt:variant>
      <vt:variant>
        <vt:lpwstr>http://dictionary.reference.com/browse/community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050goinsc</dc:creator>
  <cp:lastModifiedBy>043delagarzal</cp:lastModifiedBy>
  <cp:revision>2</cp:revision>
  <dcterms:created xsi:type="dcterms:W3CDTF">2011-11-16T21:06:00Z</dcterms:created>
  <dcterms:modified xsi:type="dcterms:W3CDTF">2011-11-16T21:06:00Z</dcterms:modified>
</cp:coreProperties>
</file>